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7D" w:rsidRPr="00E01DD2" w:rsidRDefault="000C1FB3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Прокурор разъясняет: </w:t>
      </w:r>
      <w:r w:rsidR="000E1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44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нововведениях в сфере оборота алкогольной продукции»</w:t>
      </w:r>
    </w:p>
    <w:p w:rsidR="00617B7D" w:rsidRPr="00E01DD2" w:rsidRDefault="00617B7D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7B7D" w:rsidRPr="00560108" w:rsidRDefault="00617B7D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392"/>
      <w:bookmarkEnd w:id="1"/>
      <w:r w:rsidRPr="005601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 июля 2017 года организации, осуществляющие розничную продажу алкогольной продукции в сельских поселениях, обязаны фиксировать и передавать в ЕГАИС информацию об объеме производства и оборота алкогольной продукции</w:t>
      </w:r>
      <w:r w:rsidR="005601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17B7D" w:rsidRPr="00E01DD2" w:rsidRDefault="00617B7D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393"/>
      <w:bookmarkEnd w:id="2"/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целью указанные организации обязаны оснастить основное технологическое оборудование и оборудование для учета объема оборота и (или) использования для собственных нужд этилового спирта, алкогольной и спиртосодержащей продукции техническими средствами фиксации и передачи информации.</w:t>
      </w:r>
    </w:p>
    <w:p w:rsidR="00617B7D" w:rsidRPr="00E01DD2" w:rsidRDefault="00617B7D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394"/>
      <w:bookmarkEnd w:id="3"/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требование не распространяется на учет объема розничной продажи алкогольной продукции, осуществляемой в поселениях, в которых от</w:t>
      </w:r>
      <w:r w:rsidR="005853C9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сутствует точка доступа к сети «</w:t>
      </w:r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585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Перечень таких поселений определяется Правительством РФ.</w:t>
      </w:r>
    </w:p>
    <w:p w:rsidR="00617B7D" w:rsidRPr="00E01DD2" w:rsidRDefault="00617B7D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100395"/>
      <w:bookmarkEnd w:id="4"/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предусматривается, что:</w:t>
      </w:r>
    </w:p>
    <w:p w:rsidR="00617B7D" w:rsidRPr="00E01DD2" w:rsidRDefault="00617B7D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100396"/>
      <w:bookmarkEnd w:id="5"/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программно-аппаратные средства организаций, осуществляющих розничную продажу алкогольной продукции в сельских поселениях,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специальных марок и (или) акцизных марок сведений о такой продукции, указанных в пункте 3.1 статьи 12</w:t>
      </w:r>
      <w:r w:rsidR="0044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5853C9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ерального закона от 22.11.1995 №</w:t>
      </w:r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171-ФЗ </w:t>
      </w:r>
      <w:r w:rsidR="005853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5853C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распития) алкогольной продукции»</w:t>
      </w:r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прием и передачу информации об обороте (за исключением импорта) такой продукции;</w:t>
      </w:r>
    </w:p>
    <w:p w:rsidR="00617B7D" w:rsidRPr="00E01DD2" w:rsidRDefault="00617B7D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dst100397"/>
      <w:bookmarkEnd w:id="6"/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программно-аппаратные средства индивидуальных предпринимателей, осуществляющих закупку пива и пивных напитков, сидра, пуаре, медовухи в целях последующей розничной продажи такой продукции в сельских поселениях, должны обеспечивать прием и передачу информации об обороте такой продукции.</w:t>
      </w:r>
    </w:p>
    <w:p w:rsidR="00617B7D" w:rsidRPr="00E01DD2" w:rsidRDefault="00E01DD2" w:rsidP="00E01DD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bookmarkStart w:id="7" w:name="dst100398"/>
      <w:bookmarkStart w:id="8" w:name="dst100399"/>
      <w:bookmarkEnd w:id="7"/>
      <w:bookmarkEnd w:id="8"/>
      <w:r>
        <w:rPr>
          <w:b w:val="0"/>
          <w:bCs w:val="0"/>
          <w:color w:val="000000"/>
          <w:sz w:val="28"/>
          <w:szCs w:val="28"/>
        </w:rPr>
        <w:t xml:space="preserve">Также, </w:t>
      </w:r>
      <w:r w:rsidR="00560108">
        <w:rPr>
          <w:b w:val="0"/>
          <w:color w:val="333333"/>
          <w:sz w:val="28"/>
          <w:szCs w:val="28"/>
        </w:rPr>
        <w:t>Федеральным</w:t>
      </w:r>
      <w:r w:rsidRPr="00E01DD2">
        <w:rPr>
          <w:b w:val="0"/>
          <w:color w:val="333333"/>
          <w:sz w:val="28"/>
          <w:szCs w:val="28"/>
        </w:rPr>
        <w:t xml:space="preserve"> закон</w:t>
      </w:r>
      <w:r w:rsidR="00560108">
        <w:rPr>
          <w:b w:val="0"/>
          <w:color w:val="333333"/>
          <w:sz w:val="28"/>
          <w:szCs w:val="28"/>
        </w:rPr>
        <w:t>ом</w:t>
      </w:r>
      <w:r w:rsidR="005853C9">
        <w:rPr>
          <w:b w:val="0"/>
          <w:color w:val="333333"/>
          <w:sz w:val="28"/>
          <w:szCs w:val="28"/>
        </w:rPr>
        <w:t xml:space="preserve"> «</w:t>
      </w:r>
      <w:r w:rsidRPr="00E01DD2">
        <w:rPr>
          <w:b w:val="0"/>
          <w:color w:val="333333"/>
          <w:sz w:val="28"/>
          <w:szCs w:val="28"/>
        </w:rPr>
        <w:t>О внесении</w:t>
      </w:r>
      <w:r w:rsidR="005853C9">
        <w:rPr>
          <w:b w:val="0"/>
          <w:color w:val="333333"/>
          <w:sz w:val="28"/>
          <w:szCs w:val="28"/>
        </w:rPr>
        <w:t xml:space="preserve"> изменений в Федеральный закон «</w:t>
      </w:r>
      <w:r w:rsidRPr="00E01DD2">
        <w:rPr>
          <w:b w:val="0"/>
          <w:color w:val="333333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5853C9">
        <w:rPr>
          <w:b w:val="0"/>
          <w:color w:val="333333"/>
          <w:sz w:val="28"/>
          <w:szCs w:val="28"/>
        </w:rPr>
        <w:t>распития) алкогольной продукции»</w:t>
      </w:r>
      <w:r w:rsidRPr="00E01DD2">
        <w:rPr>
          <w:b w:val="0"/>
          <w:color w:val="333333"/>
          <w:sz w:val="28"/>
          <w:szCs w:val="28"/>
        </w:rPr>
        <w:t xml:space="preserve"> и Кодекс Российской Федерации об административных правонару</w:t>
      </w:r>
      <w:r w:rsidR="005853C9">
        <w:rPr>
          <w:b w:val="0"/>
          <w:color w:val="333333"/>
          <w:sz w:val="28"/>
          <w:szCs w:val="28"/>
        </w:rPr>
        <w:t>шениях»</w:t>
      </w:r>
      <w:r>
        <w:rPr>
          <w:b w:val="0"/>
          <w:color w:val="333333"/>
          <w:sz w:val="28"/>
          <w:szCs w:val="28"/>
        </w:rPr>
        <w:t xml:space="preserve"> от 23.06.2016 №</w:t>
      </w:r>
      <w:r w:rsidRPr="00E01DD2">
        <w:rPr>
          <w:b w:val="0"/>
          <w:color w:val="333333"/>
          <w:sz w:val="28"/>
          <w:szCs w:val="28"/>
        </w:rPr>
        <w:t xml:space="preserve"> 202-ФЗ </w:t>
      </w:r>
      <w:r w:rsidRPr="00E01DD2">
        <w:rPr>
          <w:b w:val="0"/>
          <w:bCs w:val="0"/>
          <w:color w:val="000000"/>
          <w:sz w:val="28"/>
          <w:szCs w:val="28"/>
        </w:rPr>
        <w:t>введена</w:t>
      </w:r>
      <w:r w:rsidR="00617B7D" w:rsidRPr="00E01DD2">
        <w:rPr>
          <w:b w:val="0"/>
          <w:color w:val="000000"/>
          <w:sz w:val="28"/>
          <w:szCs w:val="28"/>
        </w:rPr>
        <w:t xml:space="preserve"> административная ответственность за розничную продажу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</w:t>
      </w:r>
    </w:p>
    <w:p w:rsidR="00617B7D" w:rsidRPr="00E01DD2" w:rsidRDefault="00617B7D" w:rsidP="00E01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dst100400"/>
      <w:bookmarkEnd w:id="9"/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правонарушение влечет наложение административного штрафа на должностных лиц в размере от 100 тыс. до 200 тыс. рублей с конфискацией предметов административного правонарушения или без таковой; на юридических </w:t>
      </w:r>
      <w:r w:rsidRPr="00E01D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 - от 300 тыс. до 500 тыс. рублей с конфискацией предметов административного правонарушения или без таковой.</w:t>
      </w:r>
    </w:p>
    <w:p w:rsidR="00BD2DA6" w:rsidRDefault="00BD2DA6" w:rsidP="0044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dst100401"/>
      <w:bookmarkEnd w:id="10"/>
    </w:p>
    <w:p w:rsidR="004408AD" w:rsidRDefault="004408AD" w:rsidP="00585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4408AD" w:rsidRDefault="005853C9" w:rsidP="00585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4408AD">
        <w:rPr>
          <w:rFonts w:ascii="Times New Roman" w:hAnsi="Times New Roman" w:cs="Times New Roman"/>
          <w:sz w:val="28"/>
          <w:szCs w:val="28"/>
        </w:rPr>
        <w:t xml:space="preserve">рист 3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408AD">
        <w:rPr>
          <w:rFonts w:ascii="Times New Roman" w:hAnsi="Times New Roman" w:cs="Times New Roman"/>
          <w:sz w:val="28"/>
          <w:szCs w:val="28"/>
        </w:rPr>
        <w:t>В.И. Минтус</w:t>
      </w:r>
    </w:p>
    <w:p w:rsidR="005853C9" w:rsidRDefault="005853C9" w:rsidP="00585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8AD" w:rsidRDefault="004408AD" w:rsidP="00585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408AD" w:rsidRPr="00E01DD2" w:rsidRDefault="005853C9" w:rsidP="00585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08AD">
        <w:rPr>
          <w:rFonts w:ascii="Times New Roman" w:hAnsi="Times New Roman" w:cs="Times New Roman"/>
          <w:sz w:val="28"/>
          <w:szCs w:val="28"/>
        </w:rPr>
        <w:t>оветник юстиции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Р.В. Кузнецов</w:t>
      </w:r>
    </w:p>
    <w:sectPr w:rsidR="004408AD" w:rsidRPr="00E01DD2" w:rsidSect="005853C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EB" w:rsidRDefault="00D12EEB" w:rsidP="005853C9">
      <w:pPr>
        <w:spacing w:after="0" w:line="240" w:lineRule="auto"/>
      </w:pPr>
      <w:r>
        <w:separator/>
      </w:r>
    </w:p>
  </w:endnote>
  <w:endnote w:type="continuationSeparator" w:id="0">
    <w:p w:rsidR="00D12EEB" w:rsidRDefault="00D12EEB" w:rsidP="0058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EB" w:rsidRDefault="00D12EEB" w:rsidP="005853C9">
      <w:pPr>
        <w:spacing w:after="0" w:line="240" w:lineRule="auto"/>
      </w:pPr>
      <w:r>
        <w:separator/>
      </w:r>
    </w:p>
  </w:footnote>
  <w:footnote w:type="continuationSeparator" w:id="0">
    <w:p w:rsidR="00D12EEB" w:rsidRDefault="00D12EEB" w:rsidP="0058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9470"/>
      <w:docPartObj>
        <w:docPartGallery w:val="Page Numbers (Top of Page)"/>
        <w:docPartUnique/>
      </w:docPartObj>
    </w:sdtPr>
    <w:sdtEndPr/>
    <w:sdtContent>
      <w:p w:rsidR="005853C9" w:rsidRDefault="00821797">
        <w:pPr>
          <w:pStyle w:val="a4"/>
          <w:jc w:val="center"/>
        </w:pPr>
        <w:r w:rsidRPr="005853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53C9" w:rsidRPr="005853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53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4E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53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53C9" w:rsidRDefault="005853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7D"/>
    <w:rsid w:val="000C1FB3"/>
    <w:rsid w:val="000E1A0C"/>
    <w:rsid w:val="003B787C"/>
    <w:rsid w:val="004408AD"/>
    <w:rsid w:val="00560108"/>
    <w:rsid w:val="005853C9"/>
    <w:rsid w:val="00617B7D"/>
    <w:rsid w:val="007E570D"/>
    <w:rsid w:val="00821797"/>
    <w:rsid w:val="00B34E56"/>
    <w:rsid w:val="00BD2DA6"/>
    <w:rsid w:val="00C22C83"/>
    <w:rsid w:val="00D12EEB"/>
    <w:rsid w:val="00D41564"/>
    <w:rsid w:val="00D860DB"/>
    <w:rsid w:val="00E01DD2"/>
    <w:rsid w:val="00F1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17B7D"/>
  </w:style>
  <w:style w:type="character" w:customStyle="1" w:styleId="b">
    <w:name w:val="b"/>
    <w:basedOn w:val="a0"/>
    <w:rsid w:val="00617B7D"/>
  </w:style>
  <w:style w:type="character" w:styleId="a3">
    <w:name w:val="Hyperlink"/>
    <w:basedOn w:val="a0"/>
    <w:uiPriority w:val="99"/>
    <w:semiHidden/>
    <w:unhideWhenUsed/>
    <w:rsid w:val="00617B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58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3C9"/>
  </w:style>
  <w:style w:type="paragraph" w:styleId="a6">
    <w:name w:val="footer"/>
    <w:basedOn w:val="a"/>
    <w:link w:val="a7"/>
    <w:uiPriority w:val="99"/>
    <w:semiHidden/>
    <w:unhideWhenUsed/>
    <w:rsid w:val="0058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5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17B7D"/>
  </w:style>
  <w:style w:type="character" w:customStyle="1" w:styleId="b">
    <w:name w:val="b"/>
    <w:basedOn w:val="a0"/>
    <w:rsid w:val="00617B7D"/>
  </w:style>
  <w:style w:type="character" w:styleId="a3">
    <w:name w:val="Hyperlink"/>
    <w:basedOn w:val="a0"/>
    <w:uiPriority w:val="99"/>
    <w:semiHidden/>
    <w:unhideWhenUsed/>
    <w:rsid w:val="00617B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58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3C9"/>
  </w:style>
  <w:style w:type="paragraph" w:styleId="a6">
    <w:name w:val="footer"/>
    <w:basedOn w:val="a"/>
    <w:link w:val="a7"/>
    <w:uiPriority w:val="99"/>
    <w:semiHidden/>
    <w:unhideWhenUsed/>
    <w:rsid w:val="0058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6AF5-5E15-4984-AAA1-ADA40936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Ovchinnikovo</cp:lastModifiedBy>
  <cp:revision>2</cp:revision>
  <dcterms:created xsi:type="dcterms:W3CDTF">2018-03-01T04:54:00Z</dcterms:created>
  <dcterms:modified xsi:type="dcterms:W3CDTF">2018-03-01T04:54:00Z</dcterms:modified>
</cp:coreProperties>
</file>